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2753" w14:textId="24F39D6A" w:rsidR="009A53A8" w:rsidRDefault="00567BFD">
      <w:r>
        <w:t xml:space="preserve">１ 正答率の平均値から見る学習時間の効果 </w:t>
      </w:r>
    </w:p>
    <w:p w14:paraId="30EAB277" w14:textId="36CD5998" w:rsidR="00051CD3" w:rsidRDefault="00051CD3"/>
    <w:p w14:paraId="77C9C21E" w14:textId="3F98D8C9" w:rsidR="00051CD3" w:rsidRDefault="00051CD3" w:rsidP="00051CD3">
      <w:pPr>
        <w:pStyle w:val="Web"/>
        <w:spacing w:before="0" w:beforeAutospacing="0" w:after="0" w:afterAutospacing="0"/>
      </w:pPr>
      <w:r>
        <w:t>生まれ育った環境によって，子どもが獲得する学力に差がつくことを「学力格差」とよぶ．必要な教育を受け，一定の学力を身に着ける機会は本来平等であるべきだが，現実には生まれや育ちの環境によって状況が異なることは，2000年以降多くの研究者によって指摘されてきた．[1]</w:t>
      </w:r>
    </w:p>
    <w:p w14:paraId="65C17A26" w14:textId="4A77E98F" w:rsidR="00051CD3" w:rsidRDefault="00051CD3" w:rsidP="00051CD3">
      <w:pPr>
        <w:pStyle w:val="Web"/>
        <w:spacing w:before="0" w:beforeAutospacing="0" w:after="0" w:afterAutospacing="0"/>
      </w:pPr>
    </w:p>
    <w:p w14:paraId="52C890CA" w14:textId="77777777" w:rsidR="00051CD3" w:rsidRDefault="00051CD3" w:rsidP="00051CD3">
      <w:pPr>
        <w:pStyle w:val="Web"/>
      </w:pPr>
      <w:r>
        <w:t>1つは、家庭環境によるもの。もう1つは、地域の環境の違いによるものです。</w:t>
      </w:r>
    </w:p>
    <w:p w14:paraId="736788C5" w14:textId="77777777" w:rsidR="00051CD3" w:rsidRDefault="00051CD3" w:rsidP="00051CD3">
      <w:pPr>
        <w:pStyle w:val="Web"/>
      </w:pPr>
      <w:r>
        <w:rPr>
          <w:rFonts w:hint="eastAsia"/>
        </w:rPr>
        <w:t>家庭環境に関しては、教育にかけるお金の多少によって、高等教育への進学やそれに必要な学費や生活費、そこに至るまでの習い事や通塾費などに差が生じるという経済的な背景があります。それとは別に、保護者が子どもの教育に熱心かどうかや、家庭の中に本がたくさんある、家族との豊かな会話があるなどの文化的な背景もあります。</w:t>
      </w:r>
    </w:p>
    <w:p w14:paraId="7547E00C" w14:textId="65F6E347" w:rsidR="00051CD3" w:rsidRDefault="00051CD3" w:rsidP="00051CD3">
      <w:pPr>
        <w:pStyle w:val="Web"/>
        <w:spacing w:before="0" w:beforeAutospacing="0" w:after="0" w:afterAutospacing="0"/>
      </w:pPr>
      <w:r>
        <w:rPr>
          <w:rFonts w:hint="eastAsia"/>
        </w:rPr>
        <w:t>もう一方の地域の環境による違いについては、例えば都市部と地方部とでは教育機会の多少に差があり、それによって進学機会や塾・習い事などの選択肢が異なっている状況などを指すことがあります</w:t>
      </w:r>
    </w:p>
    <w:p w14:paraId="7EF2F84D" w14:textId="4A2CAB3E" w:rsidR="00051CD3" w:rsidRPr="00051CD3" w:rsidRDefault="00051CD3"/>
    <w:p w14:paraId="2EB23A5F" w14:textId="77777777" w:rsidR="00051CD3" w:rsidRDefault="00051CD3"/>
    <w:p w14:paraId="0E23B37F" w14:textId="3B986225" w:rsidR="007B4879" w:rsidRDefault="00567BFD">
      <w:r>
        <w:t xml:space="preserve">ここでは、社会経済的背景別に学習時間と学力（各正答率）の平均値を分析する。小 6 の分析結果を図表 4-1-5、4-1-6、4-1-7、4-1-8 に、中 3 の分析結果を図表 4-1-9、4-1-10、 4-1-11、4-1-12 に示した。詳細な結果は各棒グラフを参照されたいが、全体的な傾向とし て把握できることをまとめていこう。 まず、学習時間が学力に与える影響としてはポジティブな効果が確認される。どの社会 経済的背景のカテゴリーに属した児童生徒であっても、学習時間が多いほど高い正答率と なっている。 次に、「家庭環境の不利を克服には、どのくらい勉強する必要があるのか」について平均 値の比較から確認しよう。極端な例として、最も高い社会経済的背景グループ（Highest SES）の児童生徒が全く勉強していない場合、他のグループがどのくらい勉強すれば同程 度の正答率を獲得できるのかを示す。図中の○は、Highest SES の児童生徒が全く勉強し ていない場合の正答率を、他のグループが同等以上の正答率を獲得する学習時間にマーク している。 この点について、小学 6 年生の結果を見ると、最も高い社会経済的背景グループの児童 が全く勉強していない場合、他のグループが約「1 時間～2 時間」程度勉強すると正答率 を追い越すことができる。ただし、最も低い社会経済的背景グループでは、「3 時間以上」 勉強しても追い越せない場合がほとんどである（国語 B だけ追い越せる可能性がある）。 さらに、中学 3 年生の結果を見ると、最も高い社会経済的背景グループの生徒が全く勉 強していない場合、Lower middle SES </w:t>
      </w:r>
      <w:r>
        <w:lastRenderedPageBreak/>
        <w:t>グループの生徒は、およそ「2 時間以上」は勉強 する必要がある。その点において、学習時間と学力の関連の格差は学年が向上するほど広 がっているといえるかもしれない。 加えて、小 6 年時点と同様に、最も低い社会経済的背景の生徒は、「3 時間以上」勉強し ても、最も高い社会経済的背景グループの生徒が全く勉強していない場合の正答率を平均 値で追い抜くことができない。これらの結果から、家庭背景の不利を児童生徒個人の学習 時間でのみ克服することはきわめて難しいことが示唆される</w:t>
      </w:r>
    </w:p>
    <w:p w14:paraId="5FF9FF9E" w14:textId="41FEAB7F" w:rsidR="00051CD3" w:rsidRDefault="00051CD3"/>
    <w:p w14:paraId="6205FD9A" w14:textId="7381FDA0" w:rsidR="00051CD3" w:rsidRDefault="00051CD3">
      <w:r>
        <w:rPr>
          <w:rFonts w:ascii="メイリオ" w:eastAsia="メイリオ" w:hAnsi="メイリオ" w:hint="eastAsia"/>
          <w:color w:val="595757"/>
        </w:rPr>
        <w:t>学力格差の背景にある問題は、学びの当事者である子どもたち自身に責任はなく、解決できないことばかりである．</w:t>
      </w:r>
    </w:p>
    <w:p w14:paraId="75694615" w14:textId="77777777" w:rsidR="00051CD3" w:rsidRDefault="00051CD3"/>
    <w:p w14:paraId="118990FB" w14:textId="0E8FE987" w:rsidR="00051CD3" w:rsidRPr="00051CD3" w:rsidRDefault="00051CD3">
      <w:r>
        <w:rPr>
          <w:rFonts w:hint="eastAsia"/>
        </w:rPr>
        <w:t>[</w:t>
      </w:r>
      <w:r>
        <w:t>1]</w:t>
      </w:r>
      <w:r w:rsidRPr="00051CD3">
        <w:t xml:space="preserve"> </w:t>
      </w:r>
      <w:hyperlink r:id="rId6" w:anchor=":~:text=%E7%94%9F%E3%81%BE%E3%82%8C%E8%82%B2%E3%81%A3%E3%81%9F%E7%92%B0%E5%A2%83%E3%81%AB%E3%82%88%E3%81%A3%E3%81%A6,%E6%8C%87%E6%91%98%E3%81%95%E3%82%8C%E3%81%A6%E3%81%8D%E3%81%BE%E3%81%97%E3%81%9F%E3%80%82" w:history="1">
        <w:r w:rsidRPr="000870B6">
          <w:rPr>
            <w:rStyle w:val="a7"/>
          </w:rPr>
          <w:t>https://benesse.jp/educational_terms/1.html#:~:text=%E7%94%9F%E3%81%BE%E3%82%8C%E8%82%B2%E3%81%A3%E3%81%9F%E7%92%B0%E5%A2%83%E3%81%AB%E3%82%88%E3%81%A3%E3%81%A6,%E6%8C%87%E6%91%98%E3%81%95%E3%82%8C%E3%81%A6%E3%81%8D%E3%81%BE%E3%81%97%E3%81%9F%E3%80%82</w:t>
        </w:r>
      </w:hyperlink>
      <w:r>
        <w:br/>
      </w:r>
    </w:p>
    <w:p w14:paraId="3A51518A" w14:textId="0C416214" w:rsidR="00051CD3" w:rsidRDefault="00051CD3">
      <w:r>
        <w:t>[2]</w:t>
      </w:r>
      <w:hyperlink r:id="rId7" w:history="1">
        <w:r w:rsidRPr="000870B6">
          <w:rPr>
            <w:rStyle w:val="a7"/>
          </w:rPr>
          <w:t>https://www.mext.go.jp/component/a_menu/education/micro_detail/__icsFiles/afieldfile/2018/07/10/1406896_2.pdf</w:t>
        </w:r>
      </w:hyperlink>
    </w:p>
    <w:p w14:paraId="39CB4456" w14:textId="48E59DA3" w:rsidR="00051CD3" w:rsidRDefault="00051CD3"/>
    <w:p w14:paraId="2BDD41F8" w14:textId="62389312" w:rsidR="00A8246C" w:rsidRDefault="00A8246C"/>
    <w:p w14:paraId="61DB7051" w14:textId="77777777" w:rsidR="00A8246C" w:rsidRPr="00A8246C" w:rsidRDefault="00A8246C" w:rsidP="00A8246C">
      <w:pPr>
        <w:widowControl/>
        <w:jc w:val="left"/>
        <w:rPr>
          <w:rFonts w:ascii="ＭＳ Ｐゴシック" w:eastAsia="ＭＳ Ｐゴシック" w:hAnsi="ＭＳ Ｐゴシック" w:cs="ＭＳ Ｐゴシック"/>
          <w:kern w:val="0"/>
          <w:sz w:val="24"/>
          <w:szCs w:val="24"/>
        </w:rPr>
      </w:pPr>
    </w:p>
    <w:p w14:paraId="3A70D0B5" w14:textId="77777777" w:rsidR="00A8246C" w:rsidRPr="00A8246C" w:rsidRDefault="00A8246C" w:rsidP="00A8246C">
      <w:pPr>
        <w:widowControl/>
        <w:jc w:val="left"/>
        <w:rPr>
          <w:rFonts w:ascii="ＭＳ Ｐゴシック" w:eastAsia="ＭＳ Ｐゴシック" w:hAnsi="ＭＳ Ｐゴシック" w:cs="ＭＳ Ｐゴシック"/>
          <w:kern w:val="0"/>
          <w:sz w:val="24"/>
          <w:szCs w:val="24"/>
        </w:rPr>
      </w:pPr>
      <w:r w:rsidRPr="00A8246C">
        <w:rPr>
          <w:rFonts w:ascii="ＭＳ Ｐゴシック" w:eastAsia="ＭＳ Ｐゴシック" w:hAnsi="ＭＳ Ｐゴシック" w:cs="ＭＳ Ｐゴシック"/>
          <w:kern w:val="0"/>
          <w:sz w:val="24"/>
          <w:szCs w:val="24"/>
        </w:rPr>
        <w:t>{\large{\bf {1\ \ はじめに}}}</w:t>
      </w:r>
    </w:p>
    <w:p w14:paraId="15037E35" w14:textId="77777777" w:rsidR="00A8246C" w:rsidRPr="00A8246C" w:rsidRDefault="00A8246C" w:rsidP="00A8246C">
      <w:pPr>
        <w:widowControl/>
        <w:jc w:val="left"/>
        <w:rPr>
          <w:rFonts w:ascii="ＭＳ Ｐゴシック" w:eastAsia="ＭＳ Ｐゴシック" w:hAnsi="ＭＳ Ｐゴシック" w:cs="ＭＳ Ｐゴシック"/>
          <w:kern w:val="0"/>
          <w:sz w:val="24"/>
          <w:szCs w:val="24"/>
        </w:rPr>
      </w:pPr>
      <w:r w:rsidRPr="00A8246C">
        <w:rPr>
          <w:rFonts w:ascii="ＭＳ Ｐゴシック" w:eastAsia="ＭＳ Ｐゴシック" w:hAnsi="ＭＳ Ｐゴシック" w:cs="ＭＳ Ｐゴシック"/>
          <w:kern w:val="0"/>
          <w:sz w:val="24"/>
          <w:szCs w:val="24"/>
        </w:rPr>
        <w:t>\vspace{1mm}</w:t>
      </w:r>
    </w:p>
    <w:p w14:paraId="420D718C" w14:textId="77777777" w:rsidR="00A8246C" w:rsidRPr="00A8246C" w:rsidRDefault="00A8246C" w:rsidP="00A8246C">
      <w:pPr>
        <w:widowControl/>
        <w:jc w:val="left"/>
        <w:rPr>
          <w:rFonts w:ascii="ＭＳ Ｐゴシック" w:eastAsia="ＭＳ Ｐゴシック" w:hAnsi="ＭＳ Ｐゴシック" w:cs="ＭＳ Ｐゴシック"/>
          <w:kern w:val="0"/>
          <w:sz w:val="24"/>
          <w:szCs w:val="24"/>
        </w:rPr>
      </w:pPr>
      <w:r w:rsidRPr="00A8246C">
        <w:rPr>
          <w:rFonts w:ascii="ＭＳ Ｐゴシック" w:eastAsia="ＭＳ Ｐゴシック" w:hAnsi="ＭＳ Ｐゴシック" w:cs="ＭＳ Ｐゴシック"/>
          <w:kern w:val="0"/>
          <w:sz w:val="24"/>
          <w:szCs w:val="24"/>
        </w:rPr>
        <w:t>------------------------</w:t>
      </w:r>
    </w:p>
    <w:p w14:paraId="18C9EDD7" w14:textId="77777777" w:rsidR="00A8246C" w:rsidRPr="00A8246C" w:rsidRDefault="00A8246C" w:rsidP="00A8246C">
      <w:pPr>
        <w:widowControl/>
        <w:jc w:val="left"/>
        <w:rPr>
          <w:rFonts w:ascii="ＭＳ Ｐゴシック" w:eastAsia="ＭＳ Ｐゴシック" w:hAnsi="ＭＳ Ｐゴシック" w:cs="ＭＳ Ｐゴシック"/>
          <w:kern w:val="0"/>
          <w:sz w:val="24"/>
          <w:szCs w:val="24"/>
        </w:rPr>
      </w:pPr>
      <w:r w:rsidRPr="00A8246C">
        <w:rPr>
          <w:rFonts w:ascii="ＭＳ Ｐゴシック" w:eastAsia="ＭＳ Ｐゴシック" w:hAnsi="ＭＳ Ｐゴシック" w:cs="ＭＳ Ｐゴシック"/>
          <w:kern w:val="0"/>
          <w:sz w:val="24"/>
          <w:szCs w:val="24"/>
        </w:rPr>
        <w:t>\bfseries {</w:t>
      </w:r>
    </w:p>
    <w:p w14:paraId="15B60CC0" w14:textId="77777777" w:rsidR="00A8246C" w:rsidRPr="00A8246C" w:rsidRDefault="00A8246C" w:rsidP="00A8246C">
      <w:pPr>
        <w:widowControl/>
        <w:jc w:val="left"/>
        <w:rPr>
          <w:rFonts w:ascii="ＭＳ Ｐゴシック" w:eastAsia="ＭＳ Ｐゴシック" w:hAnsi="ＭＳ Ｐゴシック" w:cs="ＭＳ Ｐゴシック"/>
          <w:kern w:val="0"/>
          <w:sz w:val="24"/>
          <w:szCs w:val="24"/>
        </w:rPr>
      </w:pPr>
      <w:r w:rsidRPr="00A8246C">
        <w:rPr>
          <w:rFonts w:ascii="ＭＳ Ｐゴシック" w:eastAsia="ＭＳ Ｐゴシック" w:hAnsi="ＭＳ Ｐゴシック" w:cs="ＭＳ Ｐゴシック"/>
          <w:kern w:val="0"/>
          <w:sz w:val="24"/>
          <w:szCs w:val="24"/>
        </w:rPr>
        <w:t>\\\indent</w:t>
      </w:r>
    </w:p>
    <w:p w14:paraId="0413EBB5" w14:textId="77777777" w:rsidR="00A8246C" w:rsidRPr="00A8246C" w:rsidRDefault="00A8246C" w:rsidP="00A8246C">
      <w:pPr>
        <w:widowControl/>
        <w:jc w:val="left"/>
        <w:rPr>
          <w:rFonts w:ascii="ＭＳ Ｐゴシック" w:eastAsia="ＭＳ Ｐゴシック" w:hAnsi="ＭＳ Ｐゴシック" w:cs="ＭＳ Ｐゴシック"/>
          <w:kern w:val="0"/>
          <w:sz w:val="24"/>
          <w:szCs w:val="24"/>
        </w:rPr>
      </w:pPr>
      <w:r w:rsidRPr="00A8246C">
        <w:rPr>
          <w:rFonts w:ascii="ＭＳ Ｐゴシック" w:eastAsia="ＭＳ Ｐゴシック" w:hAnsi="ＭＳ Ｐゴシック" w:cs="ＭＳ Ｐゴシック"/>
          <w:kern w:val="0"/>
          <w:sz w:val="24"/>
          <w:szCs w:val="24"/>
        </w:rPr>
        <w:t xml:space="preserve">生まれ育った環境によって，子どもが獲得する学力に差がつくことを学力格差とよぶ．必要な教育を受け，一定の学力を身に着ける機会は本来平等であるべきだが，現実には生まれや育ちの環境によって状況が異なることは，2000年以降多くの研究者によって指摘されてきた．\\\indent </w:t>
      </w:r>
    </w:p>
    <w:p w14:paraId="0B463CF3" w14:textId="77777777" w:rsidR="00A8246C" w:rsidRPr="00A8246C" w:rsidRDefault="00A8246C" w:rsidP="00A8246C">
      <w:pPr>
        <w:widowControl/>
        <w:jc w:val="left"/>
        <w:rPr>
          <w:rFonts w:ascii="ＭＳ Ｐゴシック" w:eastAsia="ＭＳ Ｐゴシック" w:hAnsi="ＭＳ Ｐゴシック" w:cs="ＭＳ Ｐゴシック"/>
          <w:kern w:val="0"/>
          <w:sz w:val="24"/>
          <w:szCs w:val="24"/>
        </w:rPr>
      </w:pPr>
      <w:r w:rsidRPr="00A8246C">
        <w:rPr>
          <w:rFonts w:ascii="ＭＳ Ｐゴシック" w:eastAsia="ＭＳ Ｐゴシック" w:hAnsi="ＭＳ Ｐゴシック" w:cs="ＭＳ Ｐゴシック"/>
          <w:kern w:val="0"/>
          <w:sz w:val="24"/>
          <w:szCs w:val="24"/>
        </w:rPr>
        <w:t>中学3年生の場合では，最も低い社会経済的背景のグループの生徒は，最も高いグループの生徒が全く勉強していない場合の平均値で追い抜くことができないという結果が出た．また，大都市では学校ごとの学力の違いが大きく，その学校にどのよう</w:t>
      </w:r>
      <w:r w:rsidRPr="00A8246C">
        <w:rPr>
          <w:rFonts w:ascii="ＭＳ Ｐゴシック" w:eastAsia="ＭＳ Ｐゴシック" w:hAnsi="ＭＳ Ｐゴシック" w:cs="ＭＳ Ｐゴシック"/>
          <w:kern w:val="0"/>
          <w:sz w:val="24"/>
          <w:szCs w:val="24"/>
        </w:rPr>
        <w:lastRenderedPageBreak/>
        <w:t>な社会経済的背景の子供が通うかにより強く規定されており，学習習慣の定着にも影響していると述べられている．これらの結果から，家庭背景の不利を生徒個人の学習時間でのみ克服することは極めて難しいことがわかる[\ref{ref1}]．\\\indent</w:t>
      </w:r>
    </w:p>
    <w:p w14:paraId="209CE09D" w14:textId="77777777" w:rsidR="00A8246C" w:rsidRPr="00A8246C" w:rsidRDefault="00A8246C" w:rsidP="00A8246C">
      <w:pPr>
        <w:widowControl/>
        <w:jc w:val="left"/>
        <w:rPr>
          <w:rFonts w:ascii="ＭＳ Ｐゴシック" w:eastAsia="ＭＳ Ｐゴシック" w:hAnsi="ＭＳ Ｐゴシック" w:cs="ＭＳ Ｐゴシック"/>
          <w:kern w:val="0"/>
          <w:sz w:val="24"/>
          <w:szCs w:val="24"/>
        </w:rPr>
      </w:pPr>
      <w:r w:rsidRPr="00A8246C">
        <w:rPr>
          <w:rFonts w:ascii="ＭＳ Ｐゴシック" w:eastAsia="ＭＳ Ｐゴシック" w:hAnsi="ＭＳ Ｐゴシック" w:cs="ＭＳ Ｐゴシック"/>
          <w:kern w:val="0"/>
          <w:sz w:val="24"/>
          <w:szCs w:val="24"/>
        </w:rPr>
        <w:t>学力格差の背景にある問題は，家庭環境や地域差によるもので，学びの当事者である子どもたち自身に責任はなく，自らの努力では解決できないことばかりである．望む教育を受けることができていない児童・生徒に対して必要な学習機会を与えることが社会課題となっている． \\\indent</w:t>
      </w:r>
    </w:p>
    <w:p w14:paraId="3D61B290" w14:textId="77777777" w:rsidR="00A8246C" w:rsidRPr="00A8246C" w:rsidRDefault="00A8246C" w:rsidP="00A8246C">
      <w:pPr>
        <w:widowControl/>
        <w:jc w:val="left"/>
        <w:rPr>
          <w:rFonts w:ascii="ＭＳ Ｐゴシック" w:eastAsia="ＭＳ Ｐゴシック" w:hAnsi="ＭＳ Ｐゴシック" w:cs="ＭＳ Ｐゴシック"/>
          <w:kern w:val="0"/>
          <w:sz w:val="24"/>
          <w:szCs w:val="24"/>
        </w:rPr>
      </w:pPr>
      <w:r w:rsidRPr="00A8246C">
        <w:rPr>
          <w:rFonts w:ascii="ＭＳ Ｐゴシック" w:eastAsia="ＭＳ Ｐゴシック" w:hAnsi="ＭＳ Ｐゴシック" w:cs="ＭＳ Ｐゴシック"/>
          <w:kern w:val="0"/>
          <w:sz w:val="24"/>
          <w:szCs w:val="24"/>
        </w:rPr>
        <w:t>現在，チャレンジタッチなどの通信教育において苦手を解消できる通信教育は行われているが，スケジュールや当日行う学習単元は利用者が自ら選定するか，月に1回などある一定の期間で定められたスケジュールを用いているものが多い．本研究では変化しやすい学生の予定に配慮し，期間を定めながら利用者がいつでもスケジュールを変更できるシステムの構築を目指す．</w:t>
      </w:r>
    </w:p>
    <w:p w14:paraId="2F6EFA6C" w14:textId="680C1BBF" w:rsidR="00A8246C" w:rsidRPr="00051CD3" w:rsidRDefault="00A8246C" w:rsidP="00A8246C">
      <w:pPr>
        <w:rPr>
          <w:rFonts w:hint="eastAsia"/>
        </w:rPr>
      </w:pPr>
      <w:r w:rsidRPr="00A8246C">
        <w:rPr>
          <w:rFonts w:ascii="ＭＳ Ｐゴシック" w:eastAsia="ＭＳ Ｐゴシック" w:hAnsi="ＭＳ Ｐゴシック" w:cs="ＭＳ Ｐゴシック"/>
          <w:kern w:val="0"/>
          <w:sz w:val="24"/>
          <w:szCs w:val="24"/>
        </w:rPr>
        <w:t>}</w:t>
      </w:r>
      <w:bookmarkStart w:id="0" w:name="_GoBack"/>
      <w:bookmarkEnd w:id="0"/>
    </w:p>
    <w:sectPr w:rsidR="00A8246C" w:rsidRPr="00051C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96267" w14:textId="77777777" w:rsidR="00F85CC7" w:rsidRDefault="00F85CC7" w:rsidP="00567BFD">
      <w:r>
        <w:separator/>
      </w:r>
    </w:p>
  </w:endnote>
  <w:endnote w:type="continuationSeparator" w:id="0">
    <w:p w14:paraId="4FD113A6" w14:textId="77777777" w:rsidR="00F85CC7" w:rsidRDefault="00F85CC7" w:rsidP="0056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85DBC" w14:textId="77777777" w:rsidR="00F85CC7" w:rsidRDefault="00F85CC7" w:rsidP="00567BFD">
      <w:r>
        <w:separator/>
      </w:r>
    </w:p>
  </w:footnote>
  <w:footnote w:type="continuationSeparator" w:id="0">
    <w:p w14:paraId="2E5FA8D6" w14:textId="77777777" w:rsidR="00F85CC7" w:rsidRDefault="00F85CC7" w:rsidP="00567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BB"/>
    <w:rsid w:val="00051CD3"/>
    <w:rsid w:val="0007408C"/>
    <w:rsid w:val="004B7A26"/>
    <w:rsid w:val="00567BFD"/>
    <w:rsid w:val="00690AE6"/>
    <w:rsid w:val="007B4879"/>
    <w:rsid w:val="009A53A8"/>
    <w:rsid w:val="00A8246C"/>
    <w:rsid w:val="00A92CBB"/>
    <w:rsid w:val="00AC3545"/>
    <w:rsid w:val="00B2269F"/>
    <w:rsid w:val="00F85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4FFAB7"/>
  <w15:chartTrackingRefBased/>
  <w15:docId w15:val="{560BAC18-9CD4-421A-B4B9-097F6CB7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BFD"/>
    <w:pPr>
      <w:tabs>
        <w:tab w:val="center" w:pos="4252"/>
        <w:tab w:val="right" w:pos="8504"/>
      </w:tabs>
      <w:snapToGrid w:val="0"/>
    </w:pPr>
  </w:style>
  <w:style w:type="character" w:customStyle="1" w:styleId="a4">
    <w:name w:val="ヘッダー (文字)"/>
    <w:basedOn w:val="a0"/>
    <w:link w:val="a3"/>
    <w:uiPriority w:val="99"/>
    <w:rsid w:val="00567BFD"/>
  </w:style>
  <w:style w:type="paragraph" w:styleId="a5">
    <w:name w:val="footer"/>
    <w:basedOn w:val="a"/>
    <w:link w:val="a6"/>
    <w:uiPriority w:val="99"/>
    <w:unhideWhenUsed/>
    <w:rsid w:val="00567BFD"/>
    <w:pPr>
      <w:tabs>
        <w:tab w:val="center" w:pos="4252"/>
        <w:tab w:val="right" w:pos="8504"/>
      </w:tabs>
      <w:snapToGrid w:val="0"/>
    </w:pPr>
  </w:style>
  <w:style w:type="character" w:customStyle="1" w:styleId="a6">
    <w:name w:val="フッター (文字)"/>
    <w:basedOn w:val="a0"/>
    <w:link w:val="a5"/>
    <w:uiPriority w:val="99"/>
    <w:rsid w:val="00567BFD"/>
  </w:style>
  <w:style w:type="character" w:styleId="a7">
    <w:name w:val="Hyperlink"/>
    <w:basedOn w:val="a0"/>
    <w:uiPriority w:val="99"/>
    <w:unhideWhenUsed/>
    <w:rsid w:val="00051CD3"/>
    <w:rPr>
      <w:color w:val="0563C1" w:themeColor="hyperlink"/>
      <w:u w:val="single"/>
    </w:rPr>
  </w:style>
  <w:style w:type="character" w:styleId="a8">
    <w:name w:val="Unresolved Mention"/>
    <w:basedOn w:val="a0"/>
    <w:uiPriority w:val="99"/>
    <w:semiHidden/>
    <w:unhideWhenUsed/>
    <w:rsid w:val="00051CD3"/>
    <w:rPr>
      <w:color w:val="605E5C"/>
      <w:shd w:val="clear" w:color="auto" w:fill="E1DFDD"/>
    </w:rPr>
  </w:style>
  <w:style w:type="paragraph" w:styleId="Web">
    <w:name w:val="Normal (Web)"/>
    <w:basedOn w:val="a"/>
    <w:uiPriority w:val="99"/>
    <w:semiHidden/>
    <w:unhideWhenUsed/>
    <w:rsid w:val="00051C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47937">
      <w:bodyDiv w:val="1"/>
      <w:marLeft w:val="0"/>
      <w:marRight w:val="0"/>
      <w:marTop w:val="0"/>
      <w:marBottom w:val="0"/>
      <w:divBdr>
        <w:top w:val="none" w:sz="0" w:space="0" w:color="auto"/>
        <w:left w:val="none" w:sz="0" w:space="0" w:color="auto"/>
        <w:bottom w:val="none" w:sz="0" w:space="0" w:color="auto"/>
        <w:right w:val="none" w:sz="0" w:space="0" w:color="auto"/>
      </w:divBdr>
    </w:div>
    <w:div w:id="1512648627">
      <w:bodyDiv w:val="1"/>
      <w:marLeft w:val="0"/>
      <w:marRight w:val="0"/>
      <w:marTop w:val="0"/>
      <w:marBottom w:val="0"/>
      <w:divBdr>
        <w:top w:val="none" w:sz="0" w:space="0" w:color="auto"/>
        <w:left w:val="none" w:sz="0" w:space="0" w:color="auto"/>
        <w:bottom w:val="none" w:sz="0" w:space="0" w:color="auto"/>
        <w:right w:val="none" w:sz="0" w:space="0" w:color="auto"/>
      </w:divBdr>
    </w:div>
    <w:div w:id="168284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ext.go.jp/component/a_menu/education/micro_detail/__icsFiles/afieldfile/2018/07/10/1406896_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nesse.jp/educational_terms/1.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中市　新太</dc:creator>
  <cp:keywords/>
  <dc:description/>
  <cp:lastModifiedBy>中市　新太</cp:lastModifiedBy>
  <cp:revision>5</cp:revision>
  <dcterms:created xsi:type="dcterms:W3CDTF">2023-09-26T05:45:00Z</dcterms:created>
  <dcterms:modified xsi:type="dcterms:W3CDTF">2023-11-14T01:40:00Z</dcterms:modified>
</cp:coreProperties>
</file>